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</w:rPr>
        <w:drawing>
          <wp:inline distB="114300" distT="114300" distL="114300" distR="114300">
            <wp:extent cx="4495800" cy="3365066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3650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jc w:val="center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طريقة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عمل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التشيز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كيك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بالجبنة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الكيري</w:t>
      </w:r>
      <w:r w:rsidDel="00000000" w:rsidR="00000000" w:rsidRPr="00000000">
        <w:rPr>
          <w:b w:val="1"/>
          <w:sz w:val="32"/>
          <w:szCs w:val="32"/>
          <w:u w:val="single"/>
          <w:rtl w:val="1"/>
        </w:rPr>
        <w:t xml:space="preserve"> </w:t>
      </w:r>
    </w:p>
    <w:p w:rsidR="00000000" w:rsidDel="00000000" w:rsidP="00000000" w:rsidRDefault="00000000" w:rsidRPr="00000000" w14:paraId="00000003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حلوى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بالجبنة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أحب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الوصفات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قلب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الأطفال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والكبار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أيضا</w:t>
      </w:r>
      <w:r w:rsidDel="00000000" w:rsidR="00000000" w:rsidRPr="00000000">
        <w:rPr>
          <w:sz w:val="28"/>
          <w:szCs w:val="28"/>
          <w:rtl w:val="1"/>
        </w:rPr>
        <w:t xml:space="preserve">ً، </w:t>
      </w:r>
      <w:r w:rsidDel="00000000" w:rsidR="00000000" w:rsidRPr="00000000">
        <w:rPr>
          <w:sz w:val="28"/>
          <w:szCs w:val="28"/>
          <w:rtl w:val="1"/>
        </w:rPr>
        <w:t xml:space="preserve">حيث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يتهافت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المطاعم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والكافيهات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الحصول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قطعة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بالطعم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المميز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الذي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يحبه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منهم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فهناك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يحب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بالفراولة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وصوص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الشوكولا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الكراميل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وهناك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يحبها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بقطع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الفاكهة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المربى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وفيما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يلي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سنتعرف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تفصيليا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أسهل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طريقة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بالجبنة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الفرن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4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مكونات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طريقة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التشيز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كيك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بالجبنة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الكيري</w:t>
      </w:r>
    </w:p>
    <w:p w:rsidR="00000000" w:rsidDel="00000000" w:rsidP="00000000" w:rsidRDefault="00000000" w:rsidRPr="00000000" w14:paraId="00000006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تتكون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طريقة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بالجبنة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عدد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المكونات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الدسمة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لذا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ينصح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بتناولها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إتباع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حميات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غذائية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لإنقاص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الوزن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الإصابة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بمرض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السكر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يفضل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تناولها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تناول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كمية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قليلة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جدا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منها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نظرا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لارتفاع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نسبة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السكر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والمقدار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التالي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يكفي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صينية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كبيرة</w:t>
      </w:r>
      <w:r w:rsidDel="00000000" w:rsidR="00000000" w:rsidRPr="00000000">
        <w:rPr>
          <w:sz w:val="28"/>
          <w:szCs w:val="28"/>
          <w:rtl w:val="1"/>
        </w:rPr>
        <w:t xml:space="preserve"> 8 </w:t>
      </w:r>
      <w:r w:rsidDel="00000000" w:rsidR="00000000" w:rsidRPr="00000000">
        <w:rPr>
          <w:sz w:val="28"/>
          <w:szCs w:val="28"/>
          <w:rtl w:val="1"/>
        </w:rPr>
        <w:t xml:space="preserve">أشخاص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ويتكون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المقدار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: </w:t>
      </w:r>
    </w:p>
    <w:p w:rsidR="00000000" w:rsidDel="00000000" w:rsidP="00000000" w:rsidRDefault="00000000" w:rsidRPr="00000000" w14:paraId="00000007">
      <w:pPr>
        <w:bidi w:val="1"/>
        <w:jc w:val="both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1"/>
        </w:rPr>
        <w:t xml:space="preserve">لعمل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الطبقة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الأولى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من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البسكويت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علبة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الشاي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250 </w:t>
      </w:r>
      <w:r w:rsidDel="00000000" w:rsidR="00000000" w:rsidRPr="00000000">
        <w:rPr>
          <w:sz w:val="28"/>
          <w:szCs w:val="28"/>
          <w:rtl w:val="1"/>
        </w:rPr>
        <w:t xml:space="preserve">جم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زبدة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الحلويات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المذابة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حرارة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دافئة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ويفضل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زبدة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Lurpak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غير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المملحة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0A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jc w:val="both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1"/>
        </w:rPr>
        <w:t xml:space="preserve">لعمل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الطبقة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الثانية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من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التشيز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بالجبنة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الكيري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8 </w:t>
      </w:r>
      <w:r w:rsidDel="00000000" w:rsidR="00000000" w:rsidRPr="00000000">
        <w:rPr>
          <w:sz w:val="28"/>
          <w:szCs w:val="28"/>
          <w:rtl w:val="1"/>
        </w:rPr>
        <w:t xml:space="preserve">مكعبات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الجبنة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الكيري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250 </w:t>
      </w:r>
      <w:r w:rsidDel="00000000" w:rsidR="00000000" w:rsidRPr="00000000">
        <w:rPr>
          <w:sz w:val="28"/>
          <w:szCs w:val="28"/>
          <w:rtl w:val="1"/>
        </w:rPr>
        <w:t xml:space="preserve">مل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علبة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كريمة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الحلويات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1 </w:t>
      </w:r>
      <w:r w:rsidDel="00000000" w:rsidR="00000000" w:rsidRPr="00000000">
        <w:rPr>
          <w:sz w:val="28"/>
          <w:szCs w:val="28"/>
          <w:rtl w:val="1"/>
        </w:rPr>
        <w:t xml:space="preserve">كيس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كريمة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الخفق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للحلويات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1 </w:t>
      </w:r>
      <w:r w:rsidDel="00000000" w:rsidR="00000000" w:rsidRPr="00000000">
        <w:rPr>
          <w:sz w:val="28"/>
          <w:szCs w:val="28"/>
          <w:rtl w:val="1"/>
        </w:rPr>
        <w:t xml:space="preserve">كوب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الزبادي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1 </w:t>
      </w:r>
      <w:r w:rsidDel="00000000" w:rsidR="00000000" w:rsidRPr="00000000">
        <w:rPr>
          <w:sz w:val="28"/>
          <w:szCs w:val="28"/>
          <w:rtl w:val="1"/>
        </w:rPr>
        <w:t xml:space="preserve">كيس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جيلي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أناناس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أو</w:t>
      </w:r>
      <w:r w:rsidDel="00000000" w:rsidR="00000000" w:rsidRPr="00000000">
        <w:rPr>
          <w:sz w:val="28"/>
          <w:szCs w:val="28"/>
          <w:rtl w:val="1"/>
        </w:rPr>
        <w:t xml:space="preserve"> 100</w:t>
      </w:r>
      <w:r w:rsidDel="00000000" w:rsidR="00000000" w:rsidRPr="00000000">
        <w:rPr>
          <w:sz w:val="28"/>
          <w:szCs w:val="28"/>
          <w:rtl w:val="1"/>
        </w:rPr>
        <w:t xml:space="preserve">جم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الجيلاتين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البودرة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ربع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كوب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اللبن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البارد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200 </w:t>
      </w:r>
      <w:r w:rsidDel="00000000" w:rsidR="00000000" w:rsidRPr="00000000">
        <w:rPr>
          <w:sz w:val="28"/>
          <w:szCs w:val="28"/>
          <w:rtl w:val="1"/>
        </w:rPr>
        <w:t xml:space="preserve">جم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القشدة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قطع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الفاكهة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المقطعة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صغيرا</w:t>
      </w:r>
      <w:r w:rsidDel="00000000" w:rsidR="00000000" w:rsidRPr="00000000">
        <w:rPr>
          <w:sz w:val="28"/>
          <w:szCs w:val="28"/>
          <w:rtl w:val="1"/>
        </w:rPr>
        <w:t xml:space="preserve">ً (</w:t>
      </w:r>
      <w:r w:rsidDel="00000000" w:rsidR="00000000" w:rsidRPr="00000000">
        <w:rPr>
          <w:sz w:val="28"/>
          <w:szCs w:val="28"/>
          <w:rtl w:val="1"/>
        </w:rPr>
        <w:t xml:space="preserve">اختياري</w:t>
      </w:r>
      <w:r w:rsidDel="00000000" w:rsidR="00000000" w:rsidRPr="00000000">
        <w:rPr>
          <w:sz w:val="28"/>
          <w:szCs w:val="28"/>
          <w:rtl w:val="1"/>
        </w:rPr>
        <w:t xml:space="preserve">) </w:t>
      </w:r>
    </w:p>
    <w:p w:rsidR="00000000" w:rsidDel="00000000" w:rsidP="00000000" w:rsidRDefault="00000000" w:rsidRPr="00000000" w14:paraId="00000014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bidi w:val="1"/>
        <w:jc w:val="both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1"/>
        </w:rPr>
        <w:t xml:space="preserve">لعمل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الطبقة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الثالثة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1 </w:t>
      </w:r>
      <w:r w:rsidDel="00000000" w:rsidR="00000000" w:rsidRPr="00000000">
        <w:rPr>
          <w:sz w:val="28"/>
          <w:szCs w:val="28"/>
          <w:rtl w:val="1"/>
        </w:rPr>
        <w:t xml:space="preserve">لتر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عصير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الفاكهة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المفضلة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فراولة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توت</w:t>
      </w:r>
      <w:r w:rsidDel="00000000" w:rsidR="00000000" w:rsidRPr="00000000">
        <w:rPr>
          <w:sz w:val="28"/>
          <w:szCs w:val="28"/>
          <w:rtl w:val="1"/>
        </w:rPr>
        <w:t xml:space="preserve">)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1 </w:t>
      </w:r>
      <w:r w:rsidDel="00000000" w:rsidR="00000000" w:rsidRPr="00000000">
        <w:rPr>
          <w:sz w:val="28"/>
          <w:szCs w:val="28"/>
          <w:rtl w:val="1"/>
        </w:rPr>
        <w:t xml:space="preserve">ملعقة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صغيرة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النشا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2 </w:t>
      </w:r>
      <w:r w:rsidDel="00000000" w:rsidR="00000000" w:rsidRPr="00000000">
        <w:rPr>
          <w:sz w:val="28"/>
          <w:szCs w:val="28"/>
          <w:rtl w:val="1"/>
        </w:rPr>
        <w:t xml:space="preserve">ملعقة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كبيرة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السكر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9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تحضير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طريقة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التشيز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كيك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بالجبنة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الكيري</w:t>
      </w:r>
    </w:p>
    <w:p w:rsidR="00000000" w:rsidDel="00000000" w:rsidP="00000000" w:rsidRDefault="00000000" w:rsidRPr="00000000" w14:paraId="0000001B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تنقسم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خطوات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طريقة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بالجبنة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ثلاث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مراحل</w:t>
      </w:r>
      <w:r w:rsidDel="00000000" w:rsidR="00000000" w:rsidRPr="00000000">
        <w:rPr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1C">
      <w:pPr>
        <w:bidi w:val="1"/>
        <w:jc w:val="both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1"/>
        </w:rPr>
        <w:t xml:space="preserve">المرحلة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الأولى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هي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عمل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طبقة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يكسر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قطع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صغيرة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يوضع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المطحنة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يفرم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جيدا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حتي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يصبح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ناعما</w:t>
      </w:r>
      <w:r w:rsidDel="00000000" w:rsidR="00000000" w:rsidRPr="00000000">
        <w:rPr>
          <w:sz w:val="28"/>
          <w:szCs w:val="28"/>
          <w:rtl w:val="1"/>
        </w:rPr>
        <w:t xml:space="preserve">ً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الزبدة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المذابة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يفرم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المطحنة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يمتزج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الخليط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جيدا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ويصبح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مثل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البحر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المبلل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تفرد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صينية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توضع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الصينية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الفريزر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لمدة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ساعة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2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2857500" cy="16002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0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jc w:val="both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1"/>
        </w:rPr>
        <w:t xml:space="preserve">لتحضير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الطبقة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الثانية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من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التشيز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بالجبنة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الكيري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يفرغ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كريمة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خفق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الحلويات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كبير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عميق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اللبن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البارد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ويضرب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جيدا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بمضرب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البيض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الكهربائي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تتحول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كريمة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هشة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إليها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بعد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ذلك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كريمة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الحلويات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ثم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تضرب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أخري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يمتزج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الخليط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يتحول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قوامه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كثيف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تضاف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مكعبات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الجبن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يضرب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الخليط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الزبادي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والقشدة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بعد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ذلك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يستمر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الضرب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الخليط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أخرى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يتم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إذابة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الجيلاتين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جيلي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الأناناس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نصف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كوب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المياه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الساخنة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ويقلب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جيدا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حتى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تتأكد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وجود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تكتلات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الجيلي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يتم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سكب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الجيلي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خليط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الجبن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الكيري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ويضرب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جيدا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بمضرب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البيض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نتاكد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امتزاج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الخليط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جيدا</w:t>
      </w:r>
      <w:r w:rsidDel="00000000" w:rsidR="00000000" w:rsidRPr="00000000">
        <w:rPr>
          <w:sz w:val="28"/>
          <w:szCs w:val="28"/>
          <w:rtl w:val="1"/>
        </w:rPr>
        <w:t xml:space="preserve">ً.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يفرغ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الخليط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البسكويت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ثم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تدخل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الثلاجة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لمدة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يوم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كامل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تتماسك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الجبنة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C">
      <w:pPr>
        <w:bidi w:val="1"/>
        <w:ind w:left="72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3701495" cy="2756976"/>
            <wp:effectExtent b="0" l="0" r="0" t="0"/>
            <wp:docPr id="4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01495" cy="27569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bidi w:val="1"/>
        <w:jc w:val="both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1"/>
        </w:rPr>
        <w:t xml:space="preserve">لتحضير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الطبقة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sz w:val="28"/>
          <w:szCs w:val="28"/>
          <w:u w:val="single"/>
          <w:rtl w:val="1"/>
        </w:rPr>
        <w:t xml:space="preserve">الثالثة</w:t>
      </w:r>
    </w:p>
    <w:p w:rsidR="00000000" w:rsidDel="00000000" w:rsidP="00000000" w:rsidRDefault="00000000" w:rsidRPr="00000000" w14:paraId="0000002E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هناك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العديد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الاختيارات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لعمل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التوبينج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الطبقة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الثالثة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بالجبنة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الكيري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ضمن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هذه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الاختيارات</w:t>
      </w:r>
      <w:r w:rsidDel="00000000" w:rsidR="00000000" w:rsidRPr="00000000">
        <w:rPr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يمكن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الاستعانة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بالمربى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مثل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مربى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الفراولة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مربى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التوت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البري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يمكن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الاستعانة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بالصوصات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الجاهزة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مثل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صوص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الفراولة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والشوكولا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والكراميل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يمكن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أيضا</w:t>
      </w:r>
      <w:r w:rsidDel="00000000" w:rsidR="00000000" w:rsidRPr="00000000">
        <w:rPr>
          <w:sz w:val="28"/>
          <w:szCs w:val="28"/>
          <w:rtl w:val="1"/>
        </w:rPr>
        <w:t xml:space="preserve">ً </w:t>
      </w:r>
      <w:r w:rsidDel="00000000" w:rsidR="00000000" w:rsidRPr="00000000">
        <w:rPr>
          <w:sz w:val="28"/>
          <w:szCs w:val="28"/>
          <w:rtl w:val="1"/>
        </w:rPr>
        <w:t xml:space="preserve">عمل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صوص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عصائر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الفاكهة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الطازجة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الخطوات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التالية</w:t>
      </w:r>
      <w:r w:rsidDel="00000000" w:rsidR="00000000" w:rsidRPr="00000000">
        <w:rPr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يوضع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عصير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الفاكهة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النار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يترك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يغلي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عليها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ملعقة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ممسوحة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النشا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إليها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سكر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حسب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الرغبة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ويفضل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إضافة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سكر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العصير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يحتوي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سكر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طبيعي</w:t>
      </w:r>
      <w:r w:rsidDel="00000000" w:rsidR="00000000" w:rsidRPr="00000000">
        <w:rPr>
          <w:sz w:val="28"/>
          <w:szCs w:val="28"/>
          <w:rtl w:val="1"/>
        </w:rPr>
        <w:t xml:space="preserve">)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يترك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الخليط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يتكثف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ويرفع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على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يترك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ليبرد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الصوص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بعد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ذلك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التقديم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قطع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7">
      <w:pPr>
        <w:bidi w:val="1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bidi w:val="1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5091113" cy="3394075"/>
            <wp:effectExtent b="0" l="0" r="0" t="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91113" cy="3394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تقديم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التشيز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كيك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بالجبنة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الكيري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تخرج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التشيز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كيك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الثلاجة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التقديم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يتم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تقطيعها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إلى</w:t>
      </w:r>
      <w:r w:rsidDel="00000000" w:rsidR="00000000" w:rsidRPr="00000000">
        <w:rPr>
          <w:sz w:val="28"/>
          <w:szCs w:val="28"/>
          <w:rtl w:val="1"/>
        </w:rPr>
        <w:t xml:space="preserve"> 8 </w:t>
      </w:r>
      <w:r w:rsidDel="00000000" w:rsidR="00000000" w:rsidRPr="00000000">
        <w:rPr>
          <w:sz w:val="28"/>
          <w:szCs w:val="28"/>
          <w:rtl w:val="1"/>
        </w:rPr>
        <w:t xml:space="preserve">أجزاء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bidi w:val="1"/>
        <w:ind w:left="720" w:hanging="360"/>
        <w:jc w:val="both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1"/>
        </w:rPr>
        <w:t xml:space="preserve">توضع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كل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قطعة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في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منفصل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يضاف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إليها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الصوص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حسب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التفضيل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